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3A" w:rsidRDefault="00C6653A" w:rsidP="00C6653A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 Борисович Гладышев</w:t>
      </w:r>
    </w:p>
    <w:p w:rsidR="006F7D25" w:rsidRDefault="00C6653A" w:rsidP="00C6653A">
      <w:hyperlink r:id="rId4" w:tgtFrame="_blank" w:history="1">
        <w:r>
          <w:rPr>
            <w:rStyle w:val="a3"/>
            <w:color w:val="990099"/>
            <w:sz w:val="28"/>
            <w:szCs w:val="28"/>
          </w:rPr>
          <w:t>https://yadi.sk/i/DRRgr3E1oKCxlw</w:t>
        </w:r>
      </w:hyperlink>
    </w:p>
    <w:sectPr w:rsidR="006F7D25" w:rsidSect="006F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3A"/>
    <w:rsid w:val="006F7D25"/>
    <w:rsid w:val="00C6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53A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6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DRRgr3E1oKCx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2020-04-23T11:09:00Z</dcterms:created>
  <dcterms:modified xsi:type="dcterms:W3CDTF">2020-04-23T11:10:00Z</dcterms:modified>
</cp:coreProperties>
</file>